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E1" w:rsidRPr="002D45E1" w:rsidRDefault="002D45E1" w:rsidP="002D45E1">
      <w:pPr>
        <w:widowControl/>
        <w:shd w:val="clear" w:color="auto" w:fill="FFFFFF"/>
        <w:jc w:val="left"/>
        <w:rPr>
          <w:rFonts w:ascii="Arial" w:eastAsia="宋体" w:hAnsi="Arial" w:cs="Arial"/>
          <w:color w:val="000000"/>
          <w:kern w:val="0"/>
          <w:sz w:val="24"/>
          <w:szCs w:val="24"/>
        </w:rPr>
      </w:pPr>
      <w:r w:rsidRPr="002D45E1">
        <w:rPr>
          <w:rFonts w:ascii="Arial" w:eastAsia="宋体" w:hAnsi="Arial" w:cs="Arial"/>
          <w:noProof/>
          <w:color w:val="000000"/>
          <w:kern w:val="0"/>
          <w:sz w:val="24"/>
          <w:szCs w:val="24"/>
        </w:rPr>
        <w:drawing>
          <wp:inline distT="0" distB="0" distL="0" distR="0">
            <wp:extent cx="904240" cy="904240"/>
            <wp:effectExtent l="0" t="0" r="0" b="0"/>
            <wp:docPr id="3" name="图片 3" descr="https://www.senesi.cz/variant/product-technology/2022/03/01-20220322-153114/95x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nesi.cz/variant/product-technology/2022/03/01-20220322-153114/95x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240" cy="904240"/>
                    </a:xfrm>
                    <a:prstGeom prst="rect">
                      <a:avLst/>
                    </a:prstGeom>
                    <a:noFill/>
                    <a:ln>
                      <a:noFill/>
                    </a:ln>
                  </pic:spPr>
                </pic:pic>
              </a:graphicData>
            </a:graphic>
          </wp:inline>
        </w:drawing>
      </w:r>
    </w:p>
    <w:p w:rsidR="002D45E1" w:rsidRPr="002D45E1" w:rsidRDefault="002D45E1" w:rsidP="002D45E1">
      <w:pPr>
        <w:widowControl/>
        <w:shd w:val="clear" w:color="auto" w:fill="FFFFFF"/>
        <w:jc w:val="left"/>
        <w:outlineLvl w:val="1"/>
        <w:rPr>
          <w:rFonts w:ascii="Arial" w:eastAsia="宋体" w:hAnsi="Arial" w:cs="Arial"/>
          <w:b/>
          <w:bCs/>
          <w:color w:val="000000"/>
          <w:kern w:val="0"/>
          <w:sz w:val="36"/>
          <w:szCs w:val="36"/>
        </w:rPr>
      </w:pPr>
      <w:r w:rsidRPr="002D45E1">
        <w:rPr>
          <w:rFonts w:ascii="Arial" w:eastAsia="宋体" w:hAnsi="Arial" w:cs="Arial"/>
          <w:b/>
          <w:bCs/>
          <w:color w:val="000000"/>
          <w:kern w:val="0"/>
          <w:sz w:val="36"/>
          <w:szCs w:val="36"/>
        </w:rPr>
        <w:t>ComfortZone</w:t>
      </w:r>
    </w:p>
    <w:p w:rsidR="002D45E1" w:rsidRPr="002D45E1" w:rsidRDefault="002D45E1" w:rsidP="002D45E1">
      <w:pPr>
        <w:widowControl/>
        <w:shd w:val="clear" w:color="auto" w:fill="FFFFFF"/>
        <w:jc w:val="left"/>
        <w:outlineLvl w:val="2"/>
        <w:rPr>
          <w:rFonts w:ascii="Arial" w:eastAsia="宋体" w:hAnsi="Arial" w:cs="Arial"/>
          <w:b/>
          <w:bCs/>
          <w:color w:val="006455"/>
          <w:kern w:val="0"/>
          <w:sz w:val="27"/>
          <w:szCs w:val="27"/>
        </w:rPr>
      </w:pPr>
      <w:r w:rsidRPr="002D45E1">
        <w:rPr>
          <w:rFonts w:ascii="Arial" w:eastAsia="宋体" w:hAnsi="Arial" w:cs="Arial"/>
          <w:b/>
          <w:bCs/>
          <w:color w:val="006455"/>
          <w:kern w:val="0"/>
          <w:sz w:val="27"/>
          <w:szCs w:val="27"/>
        </w:rPr>
        <w:t>Pro pohodlí pohybu</w:t>
      </w:r>
    </w:p>
    <w:p w:rsidR="002D45E1" w:rsidRPr="002D45E1" w:rsidRDefault="002D45E1" w:rsidP="002D45E1">
      <w:pPr>
        <w:widowControl/>
        <w:shd w:val="clear" w:color="auto" w:fill="FFFFFF"/>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Dostatek prostoru u umyvadla, maximální pohodlí při ovládání a méně odstřikující vody. ComfortZone Vám ukáže, kolik máte místa mezi výtokem baterie a umyvadlem.</w:t>
      </w:r>
    </w:p>
    <w:p w:rsidR="002D45E1" w:rsidRPr="002D45E1" w:rsidRDefault="002D45E1" w:rsidP="002D45E1">
      <w:pPr>
        <w:widowControl/>
        <w:shd w:val="clear" w:color="auto" w:fill="FFFFFF"/>
        <w:spacing w:before="100" w:beforeAutospacing="1" w:after="100" w:afterAutospacing="1"/>
        <w:jc w:val="left"/>
        <w:outlineLvl w:val="1"/>
        <w:rPr>
          <w:rFonts w:ascii="Arial" w:eastAsia="宋体" w:hAnsi="Arial" w:cs="Arial"/>
          <w:b/>
          <w:bCs/>
          <w:color w:val="000000"/>
          <w:kern w:val="0"/>
          <w:sz w:val="36"/>
          <w:szCs w:val="36"/>
        </w:rPr>
      </w:pPr>
      <w:r w:rsidRPr="002D45E1">
        <w:rPr>
          <w:rFonts w:ascii="Arial" w:eastAsia="宋体" w:hAnsi="Arial" w:cs="Arial"/>
          <w:b/>
          <w:bCs/>
          <w:color w:val="000000"/>
          <w:kern w:val="0"/>
          <w:sz w:val="36"/>
          <w:szCs w:val="36"/>
        </w:rPr>
        <w:t>Více prostoru pro pohyb a pohodlí u umyvadla</w:t>
      </w:r>
    </w:p>
    <w:p w:rsidR="002D45E1" w:rsidRPr="002D45E1" w:rsidRDefault="002D45E1" w:rsidP="002D45E1">
      <w:pPr>
        <w:widowControl/>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b/>
          <w:bCs/>
          <w:color w:val="000000"/>
          <w:kern w:val="0"/>
          <w:sz w:val="24"/>
          <w:szCs w:val="24"/>
        </w:rPr>
        <w:t>ComfortZone</w:t>
      </w:r>
      <w:r w:rsidRPr="002D45E1">
        <w:rPr>
          <w:rFonts w:ascii="Arial" w:eastAsia="宋体" w:hAnsi="Arial" w:cs="Arial"/>
          <w:color w:val="000000"/>
          <w:kern w:val="0"/>
          <w:sz w:val="24"/>
          <w:szCs w:val="24"/>
        </w:rPr>
        <w:t> Vám ukáže, kolik máte místa mezi výtokem baterie a umyvadlem.</w:t>
      </w:r>
    </w:p>
    <w:p w:rsidR="002D45E1" w:rsidRPr="002D45E1" w:rsidRDefault="002D45E1" w:rsidP="002D45E1">
      <w:pPr>
        <w:widowControl/>
        <w:shd w:val="clear" w:color="auto" w:fill="FFFFFF"/>
        <w:jc w:val="left"/>
        <w:rPr>
          <w:rFonts w:ascii="Arial" w:eastAsia="宋体" w:hAnsi="Arial" w:cs="Arial"/>
          <w:color w:val="000000"/>
          <w:kern w:val="0"/>
          <w:sz w:val="24"/>
          <w:szCs w:val="24"/>
        </w:rPr>
      </w:pPr>
      <w:r w:rsidRPr="002D45E1">
        <w:rPr>
          <w:rFonts w:ascii="Arial" w:eastAsia="宋体" w:hAnsi="Arial" w:cs="Arial"/>
          <w:noProof/>
          <w:color w:val="000000"/>
          <w:kern w:val="0"/>
          <w:sz w:val="24"/>
          <w:szCs w:val="24"/>
        </w:rPr>
        <w:drawing>
          <wp:inline distT="0" distB="0" distL="0" distR="0">
            <wp:extent cx="9750425" cy="1809115"/>
            <wp:effectExtent l="0" t="0" r="3175" b="635"/>
            <wp:docPr id="2" name="图片 2" descr="https://www.senesi.cz/variant/resize-wysiwyg/1024/2022/03/1-20220322-150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enesi.cz/variant/resize-wysiwyg/1024/2022/03/1-20220322-1505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0425" cy="1809115"/>
                    </a:xfrm>
                    <a:prstGeom prst="rect">
                      <a:avLst/>
                    </a:prstGeom>
                    <a:noFill/>
                    <a:ln>
                      <a:noFill/>
                    </a:ln>
                  </pic:spPr>
                </pic:pic>
              </a:graphicData>
            </a:graphic>
          </wp:inline>
        </w:drawing>
      </w:r>
    </w:p>
    <w:p w:rsidR="002D45E1" w:rsidRPr="002D45E1" w:rsidRDefault="002D45E1" w:rsidP="002D45E1">
      <w:pPr>
        <w:widowControl/>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hansgrohe nabízí velké množství baterií v různých výškách. Vy si jednoduše vyberete tu, která Vám při každodenním používání nabídne to největší pohodlí. </w:t>
      </w:r>
    </w:p>
    <w:p w:rsidR="002D45E1" w:rsidRPr="002D45E1" w:rsidRDefault="002D45E1" w:rsidP="002D45E1">
      <w:pPr>
        <w:widowControl/>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Na první pohled tak zjistíte, jaká výška baterie nejlépe vyhovuje Vašim přáním a hodí se k Vašemu umyvadlu. S bateriemi s </w:t>
      </w:r>
      <w:r w:rsidRPr="002D45E1">
        <w:rPr>
          <w:rFonts w:ascii="Arial" w:eastAsia="宋体" w:hAnsi="Arial" w:cs="Arial"/>
          <w:b/>
          <w:bCs/>
          <w:color w:val="000000"/>
          <w:kern w:val="0"/>
          <w:sz w:val="24"/>
          <w:szCs w:val="24"/>
        </w:rPr>
        <w:t>ComfortZone</w:t>
      </w:r>
      <w:r w:rsidRPr="002D45E1">
        <w:rPr>
          <w:rFonts w:ascii="Arial" w:eastAsia="宋体" w:hAnsi="Arial" w:cs="Arial"/>
          <w:color w:val="000000"/>
          <w:kern w:val="0"/>
          <w:sz w:val="24"/>
          <w:szCs w:val="24"/>
        </w:rPr>
        <w:t> si můžete užívat zcela nový volný prostor.</w:t>
      </w:r>
    </w:p>
    <w:p w:rsidR="002D45E1" w:rsidRPr="002D45E1" w:rsidRDefault="002D45E1" w:rsidP="002D45E1">
      <w:pPr>
        <w:widowControl/>
        <w:shd w:val="clear" w:color="auto" w:fill="FFFFFF"/>
        <w:jc w:val="left"/>
        <w:rPr>
          <w:rFonts w:ascii="Arial" w:eastAsia="宋体" w:hAnsi="Arial" w:cs="Arial"/>
          <w:color w:val="000000"/>
          <w:kern w:val="0"/>
          <w:sz w:val="24"/>
          <w:szCs w:val="24"/>
        </w:rPr>
      </w:pPr>
      <w:r w:rsidRPr="002D45E1">
        <w:rPr>
          <w:rFonts w:ascii="Arial" w:eastAsia="宋体" w:hAnsi="Arial" w:cs="Arial"/>
          <w:noProof/>
          <w:color w:val="000000"/>
          <w:kern w:val="0"/>
          <w:sz w:val="24"/>
          <w:szCs w:val="24"/>
        </w:rPr>
        <w:drawing>
          <wp:inline distT="0" distB="0" distL="0" distR="0">
            <wp:extent cx="5526405" cy="4572000"/>
            <wp:effectExtent l="0" t="0" r="0" b="0"/>
            <wp:docPr id="1" name="图片 1" descr="https://www.senesi.cz/file/edee/2022/03/01-20220322-150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enesi.cz/file/edee/2022/03/01-20220322-1508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6405" cy="4572000"/>
                    </a:xfrm>
                    <a:prstGeom prst="rect">
                      <a:avLst/>
                    </a:prstGeom>
                    <a:noFill/>
                    <a:ln>
                      <a:noFill/>
                    </a:ln>
                  </pic:spPr>
                </pic:pic>
              </a:graphicData>
            </a:graphic>
          </wp:inline>
        </w:drawing>
      </w:r>
    </w:p>
    <w:p w:rsidR="002D45E1" w:rsidRPr="002D45E1" w:rsidRDefault="002D45E1" w:rsidP="002D45E1">
      <w:pPr>
        <w:widowControl/>
        <w:shd w:val="clear" w:color="auto" w:fill="FFFFFF"/>
        <w:spacing w:before="100" w:beforeAutospacing="1" w:after="100" w:afterAutospacing="1"/>
        <w:jc w:val="center"/>
        <w:outlineLvl w:val="1"/>
        <w:rPr>
          <w:rFonts w:ascii="Arial" w:eastAsia="宋体" w:hAnsi="Arial" w:cs="Arial"/>
          <w:b/>
          <w:bCs/>
          <w:color w:val="000000"/>
          <w:kern w:val="0"/>
          <w:sz w:val="36"/>
          <w:szCs w:val="36"/>
        </w:rPr>
      </w:pPr>
      <w:r w:rsidRPr="002D45E1">
        <w:rPr>
          <w:rFonts w:ascii="Arial" w:eastAsia="宋体" w:hAnsi="Arial" w:cs="Arial"/>
          <w:b/>
          <w:bCs/>
          <w:color w:val="000000"/>
          <w:kern w:val="0"/>
          <w:sz w:val="36"/>
          <w:szCs w:val="36"/>
        </w:rPr>
        <w:t>Přehled výhod :</w:t>
      </w:r>
    </w:p>
    <w:p w:rsidR="002D45E1" w:rsidRPr="002D45E1" w:rsidRDefault="002D45E1" w:rsidP="002D45E1">
      <w:pPr>
        <w:widowControl/>
        <w:numPr>
          <w:ilvl w:val="0"/>
          <w:numId w:val="1"/>
        </w:numPr>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Koupelnové baterie s </w:t>
      </w:r>
      <w:r w:rsidRPr="002D45E1">
        <w:rPr>
          <w:rFonts w:ascii="Arial" w:eastAsia="宋体" w:hAnsi="Arial" w:cs="Arial"/>
          <w:b/>
          <w:bCs/>
          <w:color w:val="000000"/>
          <w:kern w:val="0"/>
          <w:sz w:val="24"/>
          <w:szCs w:val="24"/>
        </w:rPr>
        <w:t>ComfortZone</w:t>
      </w:r>
      <w:r w:rsidRPr="002D45E1">
        <w:rPr>
          <w:rFonts w:ascii="Arial" w:eastAsia="宋体" w:hAnsi="Arial" w:cs="Arial"/>
          <w:color w:val="000000"/>
          <w:kern w:val="0"/>
          <w:sz w:val="24"/>
          <w:szCs w:val="24"/>
        </w:rPr>
        <w:t> jsou uzpůsobeny Vašim potřebám. Jejich ovládání je intuitivní, jejich design excelentní</w:t>
      </w:r>
      <w:r w:rsidRPr="002D45E1">
        <w:rPr>
          <w:rFonts w:ascii="Arial" w:eastAsia="宋体" w:hAnsi="Arial" w:cs="Arial"/>
          <w:color w:val="000000"/>
          <w:kern w:val="0"/>
          <w:sz w:val="24"/>
          <w:szCs w:val="24"/>
        </w:rPr>
        <w:br/>
        <w:t>a jejich technika promyšlená. </w:t>
      </w:r>
    </w:p>
    <w:p w:rsidR="002D45E1" w:rsidRPr="002D45E1" w:rsidRDefault="002D45E1" w:rsidP="002D45E1">
      <w:pPr>
        <w:widowControl/>
        <w:numPr>
          <w:ilvl w:val="0"/>
          <w:numId w:val="1"/>
        </w:numPr>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Vysoké, částečně otočné baterie vytváří více prostoru pro pohyb</w:t>
      </w:r>
      <w:r w:rsidRPr="002D45E1">
        <w:rPr>
          <w:rFonts w:ascii="Arial" w:eastAsia="宋体" w:hAnsi="Arial" w:cs="Arial"/>
          <w:color w:val="000000"/>
          <w:kern w:val="0"/>
          <w:sz w:val="24"/>
          <w:szCs w:val="24"/>
        </w:rPr>
        <w:br/>
        <w:t>a místo: například pro mytí vlasů u umyvadla nebo k naplňování vyšších nádob.</w:t>
      </w:r>
    </w:p>
    <w:p w:rsidR="002D45E1" w:rsidRPr="002D45E1" w:rsidRDefault="002D45E1" w:rsidP="002D45E1">
      <w:pPr>
        <w:widowControl/>
        <w:numPr>
          <w:ilvl w:val="0"/>
          <w:numId w:val="1"/>
        </w:numPr>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Přesné baterie pro každé umyvadlo: pro vestavěné či položené na desku, pro umyvadlo na mytí rukou či umyvadlovou mísu.</w:t>
      </w:r>
    </w:p>
    <w:p w:rsidR="002D45E1" w:rsidRPr="002D45E1" w:rsidRDefault="002D45E1" w:rsidP="002D45E1">
      <w:pPr>
        <w:widowControl/>
        <w:shd w:val="clear" w:color="auto" w:fill="FFFFFF"/>
        <w:spacing w:before="100" w:beforeAutospacing="1" w:after="100" w:afterAutospacing="1"/>
        <w:jc w:val="left"/>
        <w:outlineLvl w:val="1"/>
        <w:rPr>
          <w:rFonts w:ascii="Arial" w:eastAsia="宋体" w:hAnsi="Arial" w:cs="Arial"/>
          <w:b/>
          <w:bCs/>
          <w:color w:val="000000"/>
          <w:kern w:val="0"/>
          <w:sz w:val="36"/>
          <w:szCs w:val="36"/>
        </w:rPr>
      </w:pPr>
      <w:r w:rsidRPr="002D45E1">
        <w:rPr>
          <w:rFonts w:ascii="Arial" w:eastAsia="宋体" w:hAnsi="Arial" w:cs="Arial"/>
          <w:b/>
          <w:bCs/>
          <w:color w:val="000000"/>
          <w:kern w:val="0"/>
          <w:sz w:val="36"/>
          <w:szCs w:val="36"/>
        </w:rPr>
        <w:t>Vhodná výška výtoku pro Vaše individuální potřeby</w:t>
      </w:r>
    </w:p>
    <w:p w:rsidR="002D45E1" w:rsidRPr="002D45E1" w:rsidRDefault="002D45E1" w:rsidP="002D45E1">
      <w:pPr>
        <w:widowControl/>
        <w:shd w:val="clear" w:color="auto" w:fill="FFFFFF"/>
        <w:spacing w:before="100" w:beforeAutospacing="1" w:after="100" w:afterAutospacing="1"/>
        <w:jc w:val="left"/>
        <w:rPr>
          <w:rFonts w:ascii="Arial" w:eastAsia="宋体" w:hAnsi="Arial" w:cs="Arial"/>
          <w:color w:val="000000"/>
          <w:kern w:val="0"/>
          <w:sz w:val="24"/>
          <w:szCs w:val="24"/>
        </w:rPr>
      </w:pPr>
      <w:r w:rsidRPr="002D45E1">
        <w:rPr>
          <w:rFonts w:ascii="Arial" w:eastAsia="宋体" w:hAnsi="Arial" w:cs="Arial"/>
          <w:color w:val="000000"/>
          <w:kern w:val="0"/>
          <w:sz w:val="24"/>
          <w:szCs w:val="24"/>
        </w:rPr>
        <w:t>Malá baterie je vhodná například na toaletu pro hosty. Tam, kde se hlavně myjí ruce. Střední výška baterie nabízí dostatek místa pro každodenní používání, například pro čištění zubů či umývání obličeje. A kdo má rád opravdu hodně prostoru, rozhodně se pro baterie s extra vysokou </w:t>
      </w:r>
      <w:r w:rsidRPr="002D45E1">
        <w:rPr>
          <w:rFonts w:ascii="Arial" w:eastAsia="宋体" w:hAnsi="Arial" w:cs="Arial"/>
          <w:b/>
          <w:bCs/>
          <w:color w:val="000000"/>
          <w:kern w:val="0"/>
          <w:sz w:val="24"/>
          <w:szCs w:val="24"/>
        </w:rPr>
        <w:t>ComfortZone.</w:t>
      </w:r>
      <w:r w:rsidRPr="002D45E1">
        <w:rPr>
          <w:rFonts w:ascii="Arial" w:eastAsia="宋体" w:hAnsi="Arial" w:cs="Arial"/>
          <w:color w:val="000000"/>
          <w:kern w:val="0"/>
          <w:sz w:val="24"/>
          <w:szCs w:val="24"/>
        </w:rPr>
        <w:t> </w:t>
      </w:r>
      <w:bookmarkStart w:id="0" w:name="_GoBack"/>
      <w:bookmarkEnd w:id="0"/>
    </w:p>
    <w:p w:rsidR="002E3570" w:rsidRDefault="002E3570">
      <w:pPr>
        <w:rPr>
          <w:rFonts w:hint="eastAsia"/>
        </w:rPr>
      </w:pPr>
    </w:p>
    <w:sectPr w:rsidR="002E3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6786"/>
    <w:multiLevelType w:val="multilevel"/>
    <w:tmpl w:val="BF94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90"/>
    <w:rsid w:val="002D45E1"/>
    <w:rsid w:val="002E3570"/>
    <w:rsid w:val="00C3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EE044-25E7-4051-849D-009F3639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D45E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2D45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D45E1"/>
    <w:rPr>
      <w:rFonts w:ascii="宋体" w:eastAsia="宋体" w:hAnsi="宋体" w:cs="宋体"/>
      <w:b/>
      <w:bCs/>
      <w:kern w:val="0"/>
      <w:sz w:val="36"/>
      <w:szCs w:val="36"/>
    </w:rPr>
  </w:style>
  <w:style w:type="character" w:customStyle="1" w:styleId="30">
    <w:name w:val="标题 3 字符"/>
    <w:basedOn w:val="a0"/>
    <w:link w:val="3"/>
    <w:uiPriority w:val="9"/>
    <w:rsid w:val="002D45E1"/>
    <w:rPr>
      <w:rFonts w:ascii="宋体" w:eastAsia="宋体" w:hAnsi="宋体" w:cs="宋体"/>
      <w:b/>
      <w:bCs/>
      <w:kern w:val="0"/>
      <w:sz w:val="27"/>
      <w:szCs w:val="27"/>
    </w:rPr>
  </w:style>
  <w:style w:type="paragraph" w:customStyle="1" w:styleId="perex">
    <w:name w:val="perex"/>
    <w:basedOn w:val="a"/>
    <w:rsid w:val="002D45E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D45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4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9311">
      <w:bodyDiv w:val="1"/>
      <w:marLeft w:val="0"/>
      <w:marRight w:val="0"/>
      <w:marTop w:val="0"/>
      <w:marBottom w:val="0"/>
      <w:divBdr>
        <w:top w:val="none" w:sz="0" w:space="0" w:color="auto"/>
        <w:left w:val="none" w:sz="0" w:space="0" w:color="auto"/>
        <w:bottom w:val="none" w:sz="0" w:space="0" w:color="auto"/>
        <w:right w:val="none" w:sz="0" w:space="0" w:color="auto"/>
      </w:divBdr>
      <w:divsChild>
        <w:div w:id="784883925">
          <w:marLeft w:val="0"/>
          <w:marRight w:val="0"/>
          <w:marTop w:val="0"/>
          <w:marBottom w:val="0"/>
          <w:divBdr>
            <w:top w:val="none" w:sz="0" w:space="0" w:color="auto"/>
            <w:left w:val="none" w:sz="0" w:space="0" w:color="auto"/>
            <w:bottom w:val="none" w:sz="0" w:space="0" w:color="auto"/>
            <w:right w:val="none" w:sz="0" w:space="0" w:color="auto"/>
          </w:divBdr>
        </w:div>
        <w:div w:id="1957979802">
          <w:marLeft w:val="0"/>
          <w:marRight w:val="0"/>
          <w:marTop w:val="0"/>
          <w:marBottom w:val="0"/>
          <w:divBdr>
            <w:top w:val="none" w:sz="0" w:space="0" w:color="auto"/>
            <w:left w:val="none" w:sz="0" w:space="0" w:color="auto"/>
            <w:bottom w:val="none" w:sz="0" w:space="0" w:color="auto"/>
            <w:right w:val="none" w:sz="0" w:space="0" w:color="auto"/>
          </w:divBdr>
        </w:div>
        <w:div w:id="1432362372">
          <w:marLeft w:val="0"/>
          <w:marRight w:val="0"/>
          <w:marTop w:val="0"/>
          <w:marBottom w:val="0"/>
          <w:divBdr>
            <w:top w:val="none" w:sz="0" w:space="0" w:color="auto"/>
            <w:left w:val="none" w:sz="0" w:space="0" w:color="auto"/>
            <w:bottom w:val="none" w:sz="0" w:space="0" w:color="auto"/>
            <w:right w:val="none" w:sz="0" w:space="0" w:color="auto"/>
          </w:divBdr>
          <w:divsChild>
            <w:div w:id="1022786105">
              <w:marLeft w:val="0"/>
              <w:marRight w:val="0"/>
              <w:marTop w:val="0"/>
              <w:marBottom w:val="0"/>
              <w:divBdr>
                <w:top w:val="none" w:sz="0" w:space="0" w:color="auto"/>
                <w:left w:val="none" w:sz="0" w:space="0" w:color="auto"/>
                <w:bottom w:val="none" w:sz="0" w:space="0" w:color="auto"/>
                <w:right w:val="none" w:sz="0" w:space="0" w:color="auto"/>
              </w:divBdr>
            </w:div>
            <w:div w:id="212356634">
              <w:marLeft w:val="0"/>
              <w:marRight w:val="0"/>
              <w:marTop w:val="0"/>
              <w:marBottom w:val="0"/>
              <w:divBdr>
                <w:top w:val="none" w:sz="0" w:space="0" w:color="auto"/>
                <w:left w:val="none" w:sz="0" w:space="0" w:color="auto"/>
                <w:bottom w:val="none" w:sz="0" w:space="0" w:color="auto"/>
                <w:right w:val="none" w:sz="0" w:space="0" w:color="auto"/>
              </w:divBdr>
              <w:divsChild>
                <w:div w:id="7878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wanming wang</dc:creator>
  <cp:keywords/>
  <dc:description/>
  <cp:lastModifiedBy>wanming wang</cp:lastModifiedBy>
  <cp:revision>2</cp:revision>
  <dcterms:created xsi:type="dcterms:W3CDTF">2023-07-21T14:06:00Z</dcterms:created>
  <dcterms:modified xsi:type="dcterms:W3CDTF">2023-07-21T14:06:00Z</dcterms:modified>
</cp:coreProperties>
</file>